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54.39999999999998" w:line="276" w:lineRule="auto"/>
        <w:ind w:left="1329.6" w:right="5755.2"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Nombre completo Cédula de identidad Correo electrónico Teléfono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14.4" w:line="276" w:lineRule="auto"/>
        <w:ind w:left="969.6000000000001" w:right="5659.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1. Títulos obtenidos de: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64.00000000000006" w:right="820.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Grado, posgrado, diplomas, especializaciones que generaron títulos de egreso En todos los casos especificar fecha de egreso, institución y si tuvo trabajo final.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969.6000000000001" w:right="940.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2. Cursos realizados aprobados con trabajos. Especificar fecha, duración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64.00000000000006" w:right="359.9999999999988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nombre e institución. Cursos profesionales: especificar duración, datos y fecha Otros 3. Cargos actuales y anteriores. 4. Investigación: indicar líneas de trabajo realizadas y si fue como participante o responsable. Si corresponde, indicar grupo de investigación y si obtuvo financiamiento (PAIE, iniciación a la investigación, I-D Csic, entre otros). 5. Publicaciones: Indicar datos completos, si es autor o coautor, ubicación del trabajo si está en línea, si fueron arbitrados o no y todos los datos que estime convenientes. Incluir en este ítem Informes profesionales. 6. Obras realizadas, tipo de producto, soporte, forma de exhibición. 7. Participación en congresos, seminarios, conferencias, coloquios, talleres. En todos los casos indicar lugar, fecha, tipo de participación, si presentó ponencia oral o escrita y todos los datos completos de los organizadores.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969.6000000000001" w:right="2303.999999999998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8. Actividades de enseñanza. 9. Participación en actividades de extensión y cogobierno. 10. Idiomas: nivel de comprensión lectora. 11. Otros.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